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62" w:rsidRDefault="00F25662" w:rsidP="006B77DA">
      <w:pPr>
        <w:spacing w:line="240" w:lineRule="auto"/>
        <w:ind w:left="142" w:hanging="142"/>
      </w:pPr>
    </w:p>
    <w:p w:rsidR="00F25662" w:rsidRDefault="00F25662" w:rsidP="006B77DA">
      <w:pPr>
        <w:spacing w:line="240" w:lineRule="auto"/>
        <w:ind w:left="142" w:hanging="142"/>
      </w:pPr>
    </w:p>
    <w:p w:rsidR="00F25662" w:rsidRDefault="00F25662" w:rsidP="003E6B31">
      <w:pPr>
        <w:rPr>
          <w:lang w:val="en-GB"/>
        </w:rPr>
        <w:sectPr w:rsidR="00F25662" w:rsidSect="004845B5">
          <w:type w:val="continuous"/>
          <w:pgSz w:w="11907" w:h="16840" w:code="9"/>
          <w:pgMar w:top="1134" w:right="1134" w:bottom="1134" w:left="1134" w:header="567" w:footer="567" w:gutter="0"/>
          <w:cols w:space="720"/>
          <w:docGrid w:linePitch="360"/>
        </w:sectPr>
      </w:pPr>
    </w:p>
    <w:p w:rsidR="00F25662" w:rsidRPr="00CA598F" w:rsidRDefault="00F25662" w:rsidP="00B723C7">
      <w:pPr>
        <w:rPr>
          <w:lang w:val="en-GB"/>
        </w:rPr>
      </w:pPr>
      <w:r w:rsidRPr="00CA598F">
        <w:rPr>
          <w:b/>
          <w:sz w:val="24"/>
          <w:szCs w:val="24"/>
          <w:lang w:val="en-GB"/>
        </w:rPr>
        <w:t>Pilagá Indians</w:t>
      </w:r>
      <w:r w:rsidRPr="00CA598F">
        <w:rPr>
          <w:b/>
          <w:lang w:val="en-GB"/>
        </w:rPr>
        <w:t xml:space="preserve">: </w:t>
      </w:r>
      <w:r w:rsidRPr="00CA598F">
        <w:rPr>
          <w:i/>
          <w:lang w:val="en-GB"/>
        </w:rPr>
        <w:t>Give thanks</w:t>
      </w:r>
      <w:r w:rsidRPr="00CA598F">
        <w:rPr>
          <w:lang w:val="en-GB"/>
        </w:rPr>
        <w:t xml:space="preserve"> for Michael's visit last month to the Pilagá Indians in Campo del Cielo, central Formosa Province, where the Argentine Bible Society (ABS) presented the recordings of the Gospels and Acts, on audio CDs, mp3 CDs and solar-powered mp3 players. </w:t>
      </w:r>
      <w:r w:rsidRPr="00CA598F">
        <w:rPr>
          <w:i/>
          <w:lang w:val="en-GB"/>
        </w:rPr>
        <w:t>Very encouraging to see the people using their New Testament!</w:t>
      </w:r>
    </w:p>
    <w:p w:rsidR="00F25662" w:rsidRPr="00CA598F" w:rsidRDefault="00F25662" w:rsidP="00B723C7">
      <w:pPr>
        <w:rPr>
          <w:sz w:val="16"/>
          <w:szCs w:val="16"/>
          <w:lang w:val="en-GB"/>
        </w:rPr>
      </w:pPr>
    </w:p>
    <w:p w:rsidR="00F25662" w:rsidRPr="00CA598F" w:rsidRDefault="00F25662" w:rsidP="00B723C7">
      <w:pPr>
        <w:rPr>
          <w:lang w:val="en-GB"/>
        </w:rPr>
      </w:pPr>
      <w:r w:rsidRPr="00CA598F">
        <w:rPr>
          <w:b/>
          <w:sz w:val="24"/>
          <w:szCs w:val="24"/>
          <w:lang w:val="en-GB"/>
        </w:rPr>
        <w:t>Printing of the Minor Prophets</w:t>
      </w:r>
      <w:r w:rsidRPr="00CA598F">
        <w:rPr>
          <w:b/>
          <w:lang w:val="en-GB"/>
        </w:rPr>
        <w:t>:</w:t>
      </w:r>
      <w:r w:rsidRPr="00CA598F">
        <w:rPr>
          <w:lang w:val="en-GB"/>
        </w:rPr>
        <w:t xml:space="preserve"> Michael also talked with representatives from the ABS about the possibility of printing the </w:t>
      </w:r>
      <w:r w:rsidRPr="00CA598F">
        <w:rPr>
          <w:b/>
          <w:lang w:val="en-GB"/>
        </w:rPr>
        <w:t>Minor Prophets</w:t>
      </w:r>
      <w:r w:rsidRPr="00CA598F">
        <w:rPr>
          <w:lang w:val="en-GB"/>
        </w:rPr>
        <w:t xml:space="preserve"> in Toba: </w:t>
      </w:r>
      <w:r w:rsidRPr="00CA598F">
        <w:rPr>
          <w:i/>
          <w:lang w:val="en-GB"/>
        </w:rPr>
        <w:t>there is a very good possibility of funding for printing selected books.</w:t>
      </w:r>
    </w:p>
    <w:p w:rsidR="00F25662" w:rsidRPr="00CA598F" w:rsidRDefault="00F25662" w:rsidP="00B723C7">
      <w:pPr>
        <w:rPr>
          <w:sz w:val="16"/>
          <w:szCs w:val="16"/>
          <w:lang w:val="en-GB"/>
        </w:rPr>
      </w:pPr>
    </w:p>
    <w:p w:rsidR="00F25662" w:rsidRPr="00CA598F" w:rsidRDefault="00F25662" w:rsidP="00B723C7">
      <w:pPr>
        <w:rPr>
          <w:lang w:val="en-GB"/>
        </w:rPr>
      </w:pPr>
      <w:r w:rsidRPr="00CA598F">
        <w:rPr>
          <w:b/>
          <w:sz w:val="24"/>
          <w:szCs w:val="24"/>
          <w:lang w:val="en-GB"/>
        </w:rPr>
        <w:t>Future Ministry</w:t>
      </w:r>
      <w:r w:rsidRPr="00CA598F">
        <w:rPr>
          <w:b/>
          <w:lang w:val="en-GB"/>
        </w:rPr>
        <w:t>:</w:t>
      </w:r>
      <w:r w:rsidRPr="00CA598F">
        <w:rPr>
          <w:lang w:val="en-GB"/>
        </w:rPr>
        <w:t xml:space="preserve"> As a result of this visit, there would seem to be good possibilities for further work. The Pilagás want the Old Testament, and they're keen to continue with the recording of audio Scriptures. And there's the same need for literacy materials as in the Toba schools. </w:t>
      </w:r>
      <w:r w:rsidRPr="00CA598F">
        <w:rPr>
          <w:i/>
          <w:lang w:val="en-GB"/>
        </w:rPr>
        <w:t>But there's no one to coordinate the work</w:t>
      </w:r>
      <w:r w:rsidRPr="00CA598F">
        <w:rPr>
          <w:lang w:val="en-GB"/>
        </w:rPr>
        <w:t xml:space="preserve">: </w:t>
      </w:r>
      <w:r w:rsidRPr="00CA598F">
        <w:rPr>
          <w:b/>
          <w:lang w:val="en-GB"/>
        </w:rPr>
        <w:t>could this be me?</w:t>
      </w:r>
      <w:r w:rsidRPr="00CA598F">
        <w:rPr>
          <w:lang w:val="en-GB"/>
        </w:rPr>
        <w:t xml:space="preserve"> As the two languages are very similar, it would make sense to work in parallel with the Tobas. </w:t>
      </w:r>
      <w:r w:rsidRPr="00CA598F">
        <w:rPr>
          <w:i/>
          <w:lang w:val="en-GB"/>
        </w:rPr>
        <w:t>Please pray!</w:t>
      </w:r>
    </w:p>
    <w:p w:rsidR="00F25662" w:rsidRPr="00CA598F" w:rsidRDefault="00F25662" w:rsidP="00B723C7">
      <w:pPr>
        <w:rPr>
          <w:sz w:val="16"/>
          <w:szCs w:val="16"/>
          <w:lang w:val="en-GB"/>
        </w:rPr>
      </w:pPr>
    </w:p>
    <w:p w:rsidR="00F25662" w:rsidRPr="00CA598F" w:rsidRDefault="00F25662" w:rsidP="00B723C7">
      <w:pPr>
        <w:rPr>
          <w:lang w:val="en-GB"/>
        </w:rPr>
      </w:pPr>
      <w:r w:rsidRPr="002D1926">
        <w:rPr>
          <w:b/>
          <w:sz w:val="24"/>
          <w:szCs w:val="24"/>
          <w:lang w:val="en-GB"/>
        </w:rPr>
        <w:t>Michael's next visit to the Tobas</w:t>
      </w:r>
      <w:r w:rsidRPr="00CA598F">
        <w:rPr>
          <w:lang w:val="en-GB"/>
        </w:rPr>
        <w:t xml:space="preserve"> will be after Christopher's birthday (18</w:t>
      </w:r>
      <w:r w:rsidRPr="00CA598F">
        <w:rPr>
          <w:vertAlign w:val="superscript"/>
          <w:lang w:val="en-GB"/>
        </w:rPr>
        <w:t>th</w:t>
      </w:r>
      <w:r w:rsidRPr="00CA598F">
        <w:rPr>
          <w:lang w:val="en-GB"/>
        </w:rPr>
        <w:t xml:space="preserve"> July). Aims: to complete the first draft of the Minor Prophets, and begin checking Joel and Habakkuk. Michael hopes to start Hilario and José on the production of literacy materials for school children.</w:t>
      </w:r>
    </w:p>
    <w:p w:rsidR="00F25662" w:rsidRPr="00CA598F" w:rsidRDefault="00F25662" w:rsidP="00B723C7">
      <w:pPr>
        <w:rPr>
          <w:sz w:val="16"/>
          <w:szCs w:val="16"/>
          <w:lang w:val="en-GB"/>
        </w:rPr>
      </w:pPr>
    </w:p>
    <w:p w:rsidR="00F25662" w:rsidRPr="00CA598F" w:rsidRDefault="00F25662" w:rsidP="00B723C7">
      <w:pPr>
        <w:spacing w:line="240" w:lineRule="auto"/>
        <w:rPr>
          <w:rStyle w:val="normal-c3"/>
          <w:rFonts w:cs="Calibri"/>
          <w:lang w:val="en-US"/>
        </w:rPr>
      </w:pPr>
      <w:r w:rsidRPr="00CA598F">
        <w:rPr>
          <w:rStyle w:val="normal-c3"/>
          <w:rFonts w:cs="Calibri"/>
          <w:lang w:val="en-US"/>
        </w:rPr>
        <w:t>Give thanks that José and Hilario are able to continue working on these translations: p</w:t>
      </w:r>
      <w:r w:rsidRPr="00CA598F">
        <w:rPr>
          <w:rFonts w:cs="Calibri"/>
          <w:lang w:val="en-US" w:eastAsia="es-AR"/>
        </w:rPr>
        <w:t>ray for good health for them and their families, and for continued support for them</w:t>
      </w:r>
      <w:r>
        <w:rPr>
          <w:rFonts w:cs="Calibri"/>
          <w:lang w:val="en-US" w:eastAsia="es-AR"/>
        </w:rPr>
        <w:t xml:space="preserve"> (a small monthly allowance is included in Michael's budget)</w:t>
      </w:r>
      <w:r w:rsidRPr="00CA598F">
        <w:rPr>
          <w:rFonts w:cs="Calibri"/>
          <w:lang w:val="en-US" w:eastAsia="es-AR"/>
        </w:rPr>
        <w:t>.</w:t>
      </w:r>
    </w:p>
    <w:p w:rsidR="00F25662" w:rsidRDefault="00F25662" w:rsidP="00B723C7">
      <w:pPr>
        <w:spacing w:line="240" w:lineRule="auto"/>
        <w:rPr>
          <w:rFonts w:cs="Calibri"/>
          <w:b/>
          <w:sz w:val="16"/>
          <w:szCs w:val="16"/>
          <w:lang w:val="en-US" w:eastAsia="es-AR"/>
        </w:rPr>
      </w:pPr>
    </w:p>
    <w:p w:rsidR="00F25662" w:rsidRDefault="00F25662" w:rsidP="00B723C7">
      <w:pPr>
        <w:spacing w:line="240" w:lineRule="auto"/>
        <w:rPr>
          <w:rFonts w:cs="Calibri"/>
          <w:b/>
          <w:sz w:val="16"/>
          <w:szCs w:val="16"/>
          <w:lang w:val="en-US" w:eastAsia="es-AR"/>
        </w:rPr>
      </w:pPr>
    </w:p>
    <w:p w:rsidR="00F25662" w:rsidRPr="00CA598F" w:rsidRDefault="00F25662" w:rsidP="00B723C7">
      <w:pPr>
        <w:spacing w:line="240" w:lineRule="auto"/>
        <w:rPr>
          <w:rFonts w:cs="Calibri"/>
          <w:lang w:val="en-US" w:eastAsia="es-AR"/>
        </w:rPr>
      </w:pPr>
      <w:r w:rsidRPr="002D1926">
        <w:rPr>
          <w:rFonts w:cs="Calibri"/>
          <w:b/>
          <w:sz w:val="24"/>
          <w:szCs w:val="24"/>
          <w:lang w:val="en-US" w:eastAsia="es-AR"/>
        </w:rPr>
        <w:t>Celebrations</w:t>
      </w:r>
      <w:r w:rsidRPr="00CA598F">
        <w:rPr>
          <w:rFonts w:cs="Calibri"/>
          <w:b/>
          <w:lang w:val="en-US" w:eastAsia="es-AR"/>
        </w:rPr>
        <w:t>:</w:t>
      </w:r>
      <w:r w:rsidRPr="00CA598F">
        <w:rPr>
          <w:rFonts w:cs="Calibri"/>
          <w:lang w:val="en-US" w:eastAsia="es-AR"/>
        </w:rPr>
        <w:t xml:space="preserve"> During 2011 the Diocese of Northern Argentina celebrates its 100</w:t>
      </w:r>
      <w:r w:rsidRPr="00CA598F">
        <w:rPr>
          <w:rFonts w:cs="Calibri"/>
          <w:vertAlign w:val="superscript"/>
          <w:lang w:val="en-US" w:eastAsia="es-AR"/>
        </w:rPr>
        <w:t>th</w:t>
      </w:r>
    </w:p>
    <w:p w:rsidR="00F25662" w:rsidRPr="00CA598F" w:rsidRDefault="00F25662" w:rsidP="00B723C7">
      <w:pPr>
        <w:spacing w:line="240" w:lineRule="auto"/>
        <w:rPr>
          <w:rFonts w:cs="Calibri"/>
          <w:lang w:val="en-US" w:eastAsia="es-AR"/>
        </w:rPr>
      </w:pPr>
      <w:r w:rsidRPr="00CA598F">
        <w:rPr>
          <w:rFonts w:cs="Calibri"/>
          <w:lang w:val="en-US" w:eastAsia="es-AR"/>
        </w:rPr>
        <w:t>anniversary with events throughout the year. The Tobas will have their celebration on 30</w:t>
      </w:r>
      <w:r w:rsidRPr="00CA598F">
        <w:rPr>
          <w:rFonts w:cs="Calibri"/>
          <w:vertAlign w:val="superscript"/>
          <w:lang w:val="en-US" w:eastAsia="es-AR"/>
        </w:rPr>
        <w:t>th</w:t>
      </w:r>
      <w:r w:rsidRPr="00CA598F">
        <w:rPr>
          <w:rFonts w:cs="Calibri"/>
          <w:lang w:val="en-US" w:eastAsia="es-AR"/>
        </w:rPr>
        <w:t xml:space="preserve"> October.</w:t>
      </w:r>
    </w:p>
    <w:p w:rsidR="00F25662" w:rsidRPr="00CA598F" w:rsidRDefault="00F25662" w:rsidP="00B723C7">
      <w:pPr>
        <w:spacing w:line="240" w:lineRule="auto"/>
        <w:rPr>
          <w:rFonts w:cs="Calibri"/>
          <w:sz w:val="16"/>
          <w:szCs w:val="16"/>
          <w:lang w:val="en-US" w:eastAsia="es-AR"/>
        </w:rPr>
      </w:pPr>
      <w:r>
        <w:rPr>
          <w:noProof/>
          <w:lang w:val="en-GB" w:eastAsia="en-GB"/>
        </w:rPr>
        <w:pict>
          <v:rect id="_x0000_s1026" style="position:absolute;margin-left:0;margin-top:0;width:477.9pt;height:63.8pt;flip:x;z-index:251658240;mso-wrap-distance-top:7.2pt;mso-wrap-distance-bottom:7.2pt;mso-position-horizontal:center;mso-position-horizontal-relative:margin;mso-position-vertical:bottom;mso-position-vertical-relative:margin;v-text-anchor:middle" o:allowincell="f" fillcolor="gray">
            <v:fill color2="#a5a5a5" rotate="t" focus="100%" type="gradient"/>
            <v:shadow color="#f79646" opacity=".5" offset="-15pt,0" offset2="-18pt,12pt"/>
            <v:textbox style="mso-next-textbox:#_x0000_s1026" inset="2.5mm,2.5mm,2.5mm,2.5mm">
              <w:txbxContent>
                <w:p w:rsidR="00F25662" w:rsidRPr="00FC5CF6" w:rsidRDefault="00F25662" w:rsidP="00FE2919">
                  <w:pPr>
                    <w:spacing w:line="240" w:lineRule="auto"/>
                    <w:jc w:val="center"/>
                    <w:rPr>
                      <w:b/>
                      <w:iCs/>
                      <w:color w:val="FFFFFF"/>
                      <w:sz w:val="28"/>
                      <w:szCs w:val="28"/>
                      <w:lang w:val="en-GB"/>
                    </w:rPr>
                  </w:pPr>
                  <w:r w:rsidRPr="00FC5CF6">
                    <w:rPr>
                      <w:b/>
                      <w:iCs/>
                      <w:color w:val="FFFFFF"/>
                      <w:sz w:val="28"/>
                      <w:szCs w:val="28"/>
                      <w:lang w:val="en-GB"/>
                    </w:rPr>
                    <w:t xml:space="preserve">Michael and Silvia Browne </w:t>
                  </w:r>
                  <w:r w:rsidRPr="00FC5CF6">
                    <w:rPr>
                      <w:b/>
                      <w:iCs/>
                      <w:color w:val="FFFFFF"/>
                      <w:lang w:val="en-GB"/>
                    </w:rPr>
                    <w:t>with Kevin and Christopher</w:t>
                  </w:r>
                </w:p>
                <w:p w:rsidR="00F25662" w:rsidRPr="00FC5CF6" w:rsidRDefault="00F25662" w:rsidP="00FE2919">
                  <w:pPr>
                    <w:spacing w:line="240" w:lineRule="auto"/>
                    <w:jc w:val="center"/>
                    <w:rPr>
                      <w:b/>
                      <w:iCs/>
                      <w:color w:val="FFFFFF"/>
                      <w:sz w:val="28"/>
                      <w:szCs w:val="28"/>
                    </w:rPr>
                  </w:pPr>
                  <w:r w:rsidRPr="00FC5CF6">
                    <w:rPr>
                      <w:b/>
                      <w:iCs/>
                      <w:color w:val="FFFFFF"/>
                      <w:sz w:val="28"/>
                      <w:szCs w:val="28"/>
                    </w:rPr>
                    <w:t>Belgrano 915, Vaqueros, (4401) Salta, Argentina</w:t>
                  </w:r>
                </w:p>
                <w:p w:rsidR="00F25662" w:rsidRPr="00FC5CF6" w:rsidRDefault="00F25662" w:rsidP="00FE2919">
                  <w:pPr>
                    <w:spacing w:line="240" w:lineRule="auto"/>
                    <w:jc w:val="center"/>
                    <w:rPr>
                      <w:b/>
                      <w:i/>
                      <w:color w:val="FFFFFF"/>
                      <w:sz w:val="20"/>
                      <w:szCs w:val="20"/>
                    </w:rPr>
                  </w:pPr>
                  <w:r w:rsidRPr="00FC5CF6">
                    <w:rPr>
                      <w:b/>
                      <w:i/>
                      <w:iCs/>
                      <w:color w:val="FFFFFF"/>
                      <w:sz w:val="28"/>
                      <w:szCs w:val="28"/>
                    </w:rPr>
                    <w:t>mail@michaelbrowne.net             www.michaelandsilvia.com</w:t>
                  </w:r>
                </w:p>
              </w:txbxContent>
            </v:textbox>
            <w10:wrap type="square" anchorx="margin" anchory="margin"/>
            <w10:anchorlock/>
          </v:rect>
        </w:pict>
      </w:r>
    </w:p>
    <w:p w:rsidR="00F25662" w:rsidRPr="00CA598F" w:rsidRDefault="00F25662" w:rsidP="00B723C7">
      <w:pPr>
        <w:spacing w:line="240" w:lineRule="auto"/>
        <w:rPr>
          <w:rFonts w:cs="Calibri"/>
          <w:lang w:val="en-US" w:eastAsia="es-AR"/>
        </w:rPr>
      </w:pPr>
      <w:r>
        <w:rPr>
          <w:noProof/>
          <w:lang w:val="en-GB" w:eastAsia="en-GB"/>
        </w:rPr>
        <w:pict>
          <v:shapetype id="_x0000_t202" coordsize="21600,21600" o:spt="202" path="m,l,21600r21600,l21600,xe">
            <v:stroke joinstyle="miter"/>
            <v:path gradientshapeok="t" o:connecttype="rect"/>
          </v:shapetype>
          <v:shape id="_x0000_s1027" type="#_x0000_t202" style="position:absolute;margin-left:0;margin-top:0;width:477.9pt;height:34.05pt;z-index:251659264;mso-position-horizontal:center;mso-position-horizontal-relative:margin;mso-position-vertical:top;mso-position-vertical-relative:margin;v-text-anchor:middle" o:allowincell="f" fillcolor="#a5a5a5">
            <v:fill color2="#bfbfbf" rotate="t" focus="100%" type="gradient"/>
            <v:textbox style="mso-next-textbox:#_x0000_s1027" inset="2.5mm,7.2pt,2.5mm,7.2pt">
              <w:txbxContent>
                <w:p w:rsidR="00F25662" w:rsidRPr="00FC5CF6" w:rsidRDefault="00F25662">
                  <w:pPr>
                    <w:spacing w:line="360" w:lineRule="auto"/>
                    <w:jc w:val="center"/>
                    <w:rPr>
                      <w:rFonts w:ascii="Cambria" w:hAnsi="Cambria"/>
                      <w:i/>
                      <w:iCs/>
                      <w:color w:val="FFFFFF"/>
                      <w:sz w:val="28"/>
                      <w:szCs w:val="28"/>
                      <w:lang w:val="en-GB"/>
                    </w:rPr>
                  </w:pPr>
                  <w:r w:rsidRPr="00FC5CF6">
                    <w:rPr>
                      <w:rFonts w:cs="Calibri"/>
                      <w:b/>
                      <w:i/>
                      <w:color w:val="FFFFFF"/>
                      <w:sz w:val="24"/>
                      <w:szCs w:val="24"/>
                      <w:lang w:val="en-US" w:eastAsia="es-AR"/>
                    </w:rPr>
                    <w:t>e-NEWSLETTER</w:t>
                  </w:r>
                  <w:r w:rsidRPr="00FC5CF6">
                    <w:rPr>
                      <w:rFonts w:cs="Calibri"/>
                      <w:b/>
                      <w:color w:val="FFFFFF"/>
                      <w:sz w:val="28"/>
                      <w:szCs w:val="24"/>
                      <w:lang w:val="en-US" w:eastAsia="es-AR"/>
                    </w:rPr>
                    <w:t xml:space="preserve">     Michael and Silvia Browne with Kevin and Chris     </w:t>
                  </w:r>
                  <w:r w:rsidRPr="00FC5CF6">
                    <w:rPr>
                      <w:rFonts w:cs="Calibri"/>
                      <w:b/>
                      <w:i/>
                      <w:color w:val="FFFFFF"/>
                      <w:sz w:val="24"/>
                      <w:szCs w:val="24"/>
                      <w:lang w:val="en-US" w:eastAsia="es-AR"/>
                    </w:rPr>
                    <w:t>July 2011</w:t>
                  </w:r>
                </w:p>
              </w:txbxContent>
            </v:textbox>
            <w10:wrap type="square" anchorx="margin" anchory="margin"/>
            <w10:anchorlock/>
          </v:shape>
        </w:pict>
      </w:r>
      <w:r w:rsidRPr="002D1926">
        <w:rPr>
          <w:b/>
          <w:sz w:val="24"/>
          <w:szCs w:val="24"/>
          <w:lang w:val="en-GB"/>
        </w:rPr>
        <w:t>In Salta</w:t>
      </w:r>
      <w:r w:rsidRPr="00CA598F">
        <w:rPr>
          <w:b/>
          <w:lang w:val="en-GB"/>
        </w:rPr>
        <w:t>:</w:t>
      </w:r>
      <w:r w:rsidRPr="00CA598F">
        <w:rPr>
          <w:lang w:val="en-GB"/>
        </w:rPr>
        <w:t xml:space="preserve"> Continue to p</w:t>
      </w:r>
      <w:r w:rsidRPr="00CA598F">
        <w:rPr>
          <w:rFonts w:cs="Calibri"/>
          <w:lang w:val="en-US" w:eastAsia="es-AR"/>
        </w:rPr>
        <w:t xml:space="preserve">ray for </w:t>
      </w:r>
      <w:r w:rsidRPr="00CA598F">
        <w:rPr>
          <w:rFonts w:cs="Calibri"/>
          <w:b/>
          <w:lang w:val="en-US" w:eastAsia="es-AR"/>
        </w:rPr>
        <w:t>Nano</w:t>
      </w:r>
      <w:r w:rsidRPr="00CA598F">
        <w:rPr>
          <w:rFonts w:cs="Calibri"/>
          <w:lang w:val="en-US" w:eastAsia="es-AR"/>
        </w:rPr>
        <w:t xml:space="preserve">, with a growing group of teenagers playing volleyball in La Unión estate, some now attending a youth group too. Also for </w:t>
      </w:r>
      <w:r w:rsidRPr="00CA598F">
        <w:rPr>
          <w:rFonts w:cs="Calibri"/>
          <w:b/>
          <w:lang w:val="en-US" w:eastAsia="es-AR"/>
        </w:rPr>
        <w:t>Nilda</w:t>
      </w:r>
      <w:r w:rsidRPr="00CA598F">
        <w:rPr>
          <w:rFonts w:cs="Calibri"/>
          <w:lang w:val="en-US" w:eastAsia="es-AR"/>
        </w:rPr>
        <w:t xml:space="preserve"> leading the children's ministry in Juan Manuel de Rosas estate. These are poor areas, with big drugs problems and little or no Christian presence.</w:t>
      </w:r>
    </w:p>
    <w:p w:rsidR="00F25662" w:rsidRPr="00CA598F" w:rsidRDefault="00F25662" w:rsidP="00B723C7">
      <w:pPr>
        <w:spacing w:line="240" w:lineRule="auto"/>
        <w:rPr>
          <w:rFonts w:cs="Calibri"/>
          <w:sz w:val="16"/>
          <w:szCs w:val="16"/>
          <w:lang w:val="en-US" w:eastAsia="es-AR"/>
        </w:rPr>
      </w:pPr>
      <w:r w:rsidRPr="00CA598F">
        <w:rPr>
          <w:rFonts w:cs="Calibri"/>
          <w:sz w:val="16"/>
          <w:szCs w:val="16"/>
          <w:lang w:val="en-US" w:eastAsia="es-AR"/>
        </w:rPr>
        <w:t> </w:t>
      </w:r>
    </w:p>
    <w:p w:rsidR="00F25662" w:rsidRPr="00CA598F" w:rsidRDefault="00F25662" w:rsidP="00B723C7">
      <w:pPr>
        <w:spacing w:line="240" w:lineRule="auto"/>
        <w:rPr>
          <w:rStyle w:val="normal-c3"/>
          <w:rFonts w:cs="Calibri"/>
          <w:lang w:val="en-US"/>
        </w:rPr>
      </w:pPr>
      <w:r w:rsidRPr="002D1926">
        <w:rPr>
          <w:rFonts w:cs="Calibri"/>
          <w:b/>
          <w:sz w:val="24"/>
          <w:szCs w:val="24"/>
          <w:lang w:val="en-US" w:eastAsia="es-AR"/>
        </w:rPr>
        <w:t>Health matters</w:t>
      </w:r>
      <w:r w:rsidRPr="00CA598F">
        <w:rPr>
          <w:rFonts w:cs="Calibri"/>
          <w:b/>
          <w:lang w:val="en-US" w:eastAsia="es-AR"/>
        </w:rPr>
        <w:t>:</w:t>
      </w:r>
      <w:r w:rsidRPr="00CA598F">
        <w:rPr>
          <w:rFonts w:cs="Calibri"/>
          <w:lang w:val="en-US" w:eastAsia="es-AR"/>
        </w:rPr>
        <w:t xml:space="preserve"> Pray for our health and wellbeing as a family - for</w:t>
      </w:r>
      <w:r w:rsidRPr="00CA598F">
        <w:rPr>
          <w:rStyle w:val="normal-c3"/>
          <w:rFonts w:cs="Calibri"/>
          <w:lang w:val="en-US"/>
        </w:rPr>
        <w:t xml:space="preserve"> spiritual refreshment and</w:t>
      </w:r>
      <w:r w:rsidRPr="00CA598F">
        <w:rPr>
          <w:rFonts w:cs="Calibri"/>
          <w:lang w:val="en-US" w:eastAsia="es-AR"/>
        </w:rPr>
        <w:t xml:space="preserve"> protection. Give thanks that we continue to enjoy good health generally, although coughs and colds try to bother us. </w:t>
      </w:r>
      <w:r w:rsidRPr="00CA598F">
        <w:rPr>
          <w:rStyle w:val="normal-c3"/>
          <w:rFonts w:cs="Calibri"/>
          <w:lang w:val="en-US"/>
        </w:rPr>
        <w:t>Pray for Silvia still with treatment for premature menopause. We're hoping for a restful time during the winter school holidays, 11</w:t>
      </w:r>
      <w:r w:rsidRPr="00CA598F">
        <w:rPr>
          <w:rStyle w:val="normal-c3"/>
          <w:rFonts w:cs="Calibri"/>
          <w:vertAlign w:val="superscript"/>
          <w:lang w:val="en-US"/>
        </w:rPr>
        <w:t>th</w:t>
      </w:r>
      <w:r w:rsidRPr="00CA598F">
        <w:rPr>
          <w:rStyle w:val="normal-c3"/>
          <w:rFonts w:cs="Calibri"/>
          <w:lang w:val="en-US"/>
        </w:rPr>
        <w:t xml:space="preserve"> – 24</w:t>
      </w:r>
      <w:r w:rsidRPr="00CA598F">
        <w:rPr>
          <w:rStyle w:val="normal-c3"/>
          <w:rFonts w:cs="Calibri"/>
          <w:vertAlign w:val="superscript"/>
          <w:lang w:val="en-US"/>
        </w:rPr>
        <w:t>th</w:t>
      </w:r>
      <w:r w:rsidRPr="00CA598F">
        <w:rPr>
          <w:rStyle w:val="normal-c3"/>
          <w:rFonts w:cs="Calibri"/>
          <w:lang w:val="en-US"/>
        </w:rPr>
        <w:t xml:space="preserve"> July.</w:t>
      </w:r>
    </w:p>
    <w:p w:rsidR="00F25662" w:rsidRPr="00CA598F" w:rsidRDefault="00F25662" w:rsidP="00B723C7">
      <w:pPr>
        <w:spacing w:line="240" w:lineRule="auto"/>
        <w:rPr>
          <w:rStyle w:val="normal-c3"/>
          <w:rFonts w:cs="Calibri"/>
          <w:sz w:val="16"/>
          <w:szCs w:val="16"/>
          <w:lang w:val="en-US"/>
        </w:rPr>
      </w:pPr>
    </w:p>
    <w:p w:rsidR="00F25662" w:rsidRPr="00CA598F" w:rsidRDefault="00F25662" w:rsidP="00B723C7">
      <w:pPr>
        <w:spacing w:line="240" w:lineRule="auto"/>
        <w:rPr>
          <w:rFonts w:cs="Calibri"/>
          <w:lang w:val="en-US" w:eastAsia="es-AR"/>
        </w:rPr>
      </w:pPr>
      <w:r w:rsidRPr="002D1926">
        <w:rPr>
          <w:rFonts w:cs="Calibri"/>
          <w:b/>
          <w:sz w:val="24"/>
          <w:szCs w:val="24"/>
          <w:lang w:val="en-US" w:eastAsia="es-AR"/>
        </w:rPr>
        <w:t>Jehovah Jireh</w:t>
      </w:r>
      <w:r w:rsidRPr="00CA598F">
        <w:rPr>
          <w:rFonts w:cs="Calibri"/>
          <w:b/>
          <w:lang w:val="en-US" w:eastAsia="es-AR"/>
        </w:rPr>
        <w:t>:</w:t>
      </w:r>
      <w:r w:rsidRPr="00CA598F">
        <w:rPr>
          <w:rFonts w:cs="Calibri"/>
          <w:i/>
          <w:lang w:val="en-US" w:eastAsia="es-AR"/>
        </w:rPr>
        <w:t xml:space="preserve"> </w:t>
      </w:r>
      <w:r w:rsidRPr="00CA598F">
        <w:rPr>
          <w:rFonts w:cs="Calibri"/>
          <w:lang w:val="en-US" w:eastAsia="es-AR"/>
        </w:rPr>
        <w:t xml:space="preserve">Give thanks for support received in June for the ongoing work with the Tobas! We now have July's costs covered: </w:t>
      </w:r>
      <w:r w:rsidRPr="00CA598F">
        <w:rPr>
          <w:rFonts w:cs="Calibri"/>
          <w:i/>
          <w:lang w:val="en-US" w:eastAsia="es-AR"/>
        </w:rPr>
        <w:t>the months go by, and we are still here!</w:t>
      </w:r>
      <w:r w:rsidRPr="00CA598F">
        <w:rPr>
          <w:rFonts w:cs="Calibri"/>
          <w:lang w:val="en-US" w:eastAsia="es-AR"/>
        </w:rPr>
        <w:t xml:space="preserve"> </w:t>
      </w:r>
      <w:r w:rsidRPr="00CA598F">
        <w:rPr>
          <w:rFonts w:cs="Calibri"/>
          <w:b/>
          <w:lang w:val="en-US" w:eastAsia="es-AR"/>
        </w:rPr>
        <w:t>God is faithful! He provides!</w:t>
      </w:r>
    </w:p>
    <w:p w:rsidR="00F25662" w:rsidRPr="00CA598F" w:rsidRDefault="00F25662" w:rsidP="00B723C7">
      <w:pPr>
        <w:spacing w:line="240" w:lineRule="auto"/>
        <w:rPr>
          <w:rFonts w:cs="Calibri"/>
          <w:sz w:val="16"/>
          <w:szCs w:val="16"/>
          <w:lang w:val="en-US" w:eastAsia="es-AR"/>
        </w:rPr>
      </w:pPr>
    </w:p>
    <w:p w:rsidR="00F25662" w:rsidRPr="00CA598F" w:rsidRDefault="00F25662" w:rsidP="00B723C7">
      <w:pPr>
        <w:spacing w:line="240" w:lineRule="auto"/>
        <w:rPr>
          <w:rFonts w:cs="Calibri"/>
          <w:lang w:val="en-US" w:eastAsia="es-AR"/>
        </w:rPr>
      </w:pPr>
      <w:r w:rsidRPr="002D1926">
        <w:rPr>
          <w:rFonts w:cs="Calibri"/>
          <w:b/>
          <w:sz w:val="24"/>
          <w:szCs w:val="24"/>
          <w:lang w:val="en-US" w:eastAsia="es-AR"/>
        </w:rPr>
        <w:t>Teaching English</w:t>
      </w:r>
      <w:r w:rsidRPr="00CA598F">
        <w:rPr>
          <w:rFonts w:cs="Calibri"/>
          <w:b/>
          <w:lang w:val="en-US" w:eastAsia="es-AR"/>
        </w:rPr>
        <w:t>:</w:t>
      </w:r>
      <w:r w:rsidRPr="00CA598F">
        <w:rPr>
          <w:rFonts w:cs="Calibri"/>
          <w:lang w:val="en-US" w:eastAsia="es-AR"/>
        </w:rPr>
        <w:t xml:space="preserve"> Meanwhile Michael has a student who comes for two hours a week to learn English: it's stimulating for Michael, but doesn't use up much of his time.</w:t>
      </w:r>
    </w:p>
    <w:p w:rsidR="00F25662" w:rsidRPr="00CA598F" w:rsidRDefault="00F25662" w:rsidP="00B723C7">
      <w:pPr>
        <w:spacing w:line="240" w:lineRule="auto"/>
        <w:rPr>
          <w:rFonts w:cs="Calibri"/>
          <w:sz w:val="16"/>
          <w:szCs w:val="16"/>
          <w:lang w:val="en-US" w:eastAsia="es-AR"/>
        </w:rPr>
      </w:pPr>
    </w:p>
    <w:p w:rsidR="00F25662" w:rsidRPr="00CA598F" w:rsidRDefault="00F25662" w:rsidP="00B723C7">
      <w:pPr>
        <w:spacing w:line="240" w:lineRule="auto"/>
        <w:rPr>
          <w:rFonts w:cs="Calibri"/>
          <w:i/>
          <w:lang w:val="en-US" w:eastAsia="es-AR"/>
        </w:rPr>
      </w:pPr>
      <w:r w:rsidRPr="00CA598F">
        <w:rPr>
          <w:rFonts w:cs="Calibri"/>
          <w:i/>
          <w:lang w:val="en-US" w:eastAsia="es-AR"/>
        </w:rPr>
        <w:t>Further details of these stories, with photos and other information can be found on our web site: please look at</w:t>
      </w:r>
    </w:p>
    <w:p w:rsidR="00F25662" w:rsidRPr="00CA598F" w:rsidRDefault="00F25662" w:rsidP="00AE7EC4">
      <w:pPr>
        <w:spacing w:line="240" w:lineRule="auto"/>
        <w:jc w:val="center"/>
        <w:rPr>
          <w:rFonts w:cs="Calibri"/>
          <w:b/>
          <w:lang w:val="en-US" w:eastAsia="es-AR"/>
        </w:rPr>
      </w:pPr>
      <w:r w:rsidRPr="00CA598F">
        <w:rPr>
          <w:rFonts w:cs="Calibri"/>
          <w:b/>
          <w:lang w:val="en-US" w:eastAsia="es-AR"/>
        </w:rPr>
        <w:t>www.michaelandsilvia.com</w:t>
      </w:r>
    </w:p>
    <w:p w:rsidR="00F25662" w:rsidRPr="00CA598F" w:rsidRDefault="00F25662" w:rsidP="00B723C7">
      <w:pPr>
        <w:spacing w:line="240" w:lineRule="auto"/>
        <w:rPr>
          <w:rFonts w:cs="Calibri"/>
          <w:lang w:val="en-US" w:eastAsia="es-AR"/>
        </w:rPr>
      </w:pPr>
      <w:r w:rsidRPr="00CA598F">
        <w:rPr>
          <w:rFonts w:cs="Calibri"/>
          <w:lang w:val="en-US" w:eastAsia="es-AR"/>
        </w:rPr>
        <w:t> </w:t>
      </w:r>
    </w:p>
    <w:p w:rsidR="00F25662" w:rsidRPr="00CA598F" w:rsidRDefault="00F25662" w:rsidP="00AE7EC4">
      <w:pPr>
        <w:spacing w:line="240" w:lineRule="auto"/>
        <w:jc w:val="center"/>
        <w:rPr>
          <w:rFonts w:cs="Calibri"/>
          <w:i/>
          <w:lang w:val="en-US" w:eastAsia="es-AR"/>
        </w:rPr>
      </w:pPr>
      <w:r w:rsidRPr="00CA598F">
        <w:rPr>
          <w:rFonts w:cs="Calibri"/>
          <w:i/>
          <w:lang w:val="en-US" w:eastAsia="es-AR"/>
        </w:rPr>
        <w:t>Many thanks for all your support in prayer! God bless you!</w:t>
      </w:r>
    </w:p>
    <w:p w:rsidR="00F25662" w:rsidRPr="00CA598F" w:rsidRDefault="00F25662" w:rsidP="00AE7EC4">
      <w:pPr>
        <w:spacing w:line="240" w:lineRule="auto"/>
        <w:jc w:val="center"/>
        <w:rPr>
          <w:rFonts w:cs="Calibri"/>
          <w:i/>
          <w:sz w:val="16"/>
          <w:szCs w:val="16"/>
          <w:lang w:val="en-US" w:eastAsia="es-AR"/>
        </w:rPr>
      </w:pPr>
    </w:p>
    <w:p w:rsidR="00F25662" w:rsidRPr="00CA598F" w:rsidRDefault="00F25662" w:rsidP="00AE7EC4">
      <w:pPr>
        <w:spacing w:line="240" w:lineRule="auto"/>
        <w:jc w:val="center"/>
        <w:rPr>
          <w:rFonts w:cs="Calibri"/>
          <w:i/>
          <w:lang w:val="en-US" w:eastAsia="es-AR"/>
        </w:rPr>
      </w:pPr>
      <w:r w:rsidRPr="00CA598F">
        <w:rPr>
          <w:rFonts w:cs="Calibri"/>
          <w:i/>
          <w:lang w:val="en-US" w:eastAsia="es-AR"/>
        </w:rPr>
        <w:t>With love in Jesus!</w:t>
      </w:r>
    </w:p>
    <w:sectPr w:rsidR="00F25662" w:rsidRPr="00CA598F" w:rsidSect="0028037E">
      <w:type w:val="continuous"/>
      <w:pgSz w:w="11907" w:h="16840" w:code="9"/>
      <w:pgMar w:top="1134" w:right="1134" w:bottom="1134" w:left="1134" w:header="567" w:footer="567"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C7C5C"/>
    <w:multiLevelType w:val="hybridMultilevel"/>
    <w:tmpl w:val="D7520CF2"/>
    <w:lvl w:ilvl="0" w:tplc="57220D62">
      <w:start w:val="5"/>
      <w:numFmt w:val="bullet"/>
      <w:lvlText w:val=""/>
      <w:lvlJc w:val="left"/>
      <w:pPr>
        <w:ind w:left="720" w:hanging="360"/>
      </w:pPr>
      <w:rPr>
        <w:rFonts w:ascii="Symbol" w:eastAsia="Times New Roman"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778"/>
    <w:rsid w:val="00012B3D"/>
    <w:rsid w:val="0006635A"/>
    <w:rsid w:val="00086A73"/>
    <w:rsid w:val="000A4FB4"/>
    <w:rsid w:val="000B174E"/>
    <w:rsid w:val="0012022D"/>
    <w:rsid w:val="00172EBA"/>
    <w:rsid w:val="001A7AB1"/>
    <w:rsid w:val="001D157E"/>
    <w:rsid w:val="001F6C28"/>
    <w:rsid w:val="0028037E"/>
    <w:rsid w:val="00287A1B"/>
    <w:rsid w:val="002D1926"/>
    <w:rsid w:val="00300A38"/>
    <w:rsid w:val="00382C53"/>
    <w:rsid w:val="003B2F00"/>
    <w:rsid w:val="003E6B31"/>
    <w:rsid w:val="00406E7B"/>
    <w:rsid w:val="004800F1"/>
    <w:rsid w:val="004845B5"/>
    <w:rsid w:val="005654D9"/>
    <w:rsid w:val="00595903"/>
    <w:rsid w:val="005B4319"/>
    <w:rsid w:val="005B5DD6"/>
    <w:rsid w:val="005D6035"/>
    <w:rsid w:val="00651AD7"/>
    <w:rsid w:val="006B77DA"/>
    <w:rsid w:val="00735325"/>
    <w:rsid w:val="00835EFF"/>
    <w:rsid w:val="00851E55"/>
    <w:rsid w:val="00862A34"/>
    <w:rsid w:val="008A071D"/>
    <w:rsid w:val="009438C6"/>
    <w:rsid w:val="00965FBF"/>
    <w:rsid w:val="00987B66"/>
    <w:rsid w:val="00A57183"/>
    <w:rsid w:val="00A74145"/>
    <w:rsid w:val="00A74275"/>
    <w:rsid w:val="00A85956"/>
    <w:rsid w:val="00A90778"/>
    <w:rsid w:val="00AC6CA9"/>
    <w:rsid w:val="00AE7EC4"/>
    <w:rsid w:val="00B337A0"/>
    <w:rsid w:val="00B723C7"/>
    <w:rsid w:val="00BA113A"/>
    <w:rsid w:val="00C37D15"/>
    <w:rsid w:val="00C62DF2"/>
    <w:rsid w:val="00C71544"/>
    <w:rsid w:val="00C74F5D"/>
    <w:rsid w:val="00CA598F"/>
    <w:rsid w:val="00CC2F55"/>
    <w:rsid w:val="00CD5189"/>
    <w:rsid w:val="00D8645C"/>
    <w:rsid w:val="00DB03A5"/>
    <w:rsid w:val="00E6761C"/>
    <w:rsid w:val="00E76E19"/>
    <w:rsid w:val="00EA154D"/>
    <w:rsid w:val="00F16D83"/>
    <w:rsid w:val="00F25662"/>
    <w:rsid w:val="00F329C4"/>
    <w:rsid w:val="00FC5CF6"/>
    <w:rsid w:val="00FE29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19"/>
    <w:pPr>
      <w:spacing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5FBF"/>
    <w:pPr>
      <w:ind w:left="720"/>
      <w:contextualSpacing/>
    </w:pPr>
  </w:style>
  <w:style w:type="paragraph" w:customStyle="1" w:styleId="normal-p0">
    <w:name w:val="normal-p0"/>
    <w:basedOn w:val="Normal"/>
    <w:uiPriority w:val="99"/>
    <w:rsid w:val="006B77D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normal-c2">
    <w:name w:val="normal-c2"/>
    <w:basedOn w:val="DefaultParagraphFont"/>
    <w:uiPriority w:val="99"/>
    <w:rsid w:val="006B77DA"/>
    <w:rPr>
      <w:rFonts w:cs="Times New Roman"/>
    </w:rPr>
  </w:style>
  <w:style w:type="character" w:customStyle="1" w:styleId="normal-c3">
    <w:name w:val="normal-c3"/>
    <w:basedOn w:val="DefaultParagraphFont"/>
    <w:uiPriority w:val="99"/>
    <w:rsid w:val="006B77DA"/>
    <w:rPr>
      <w:rFonts w:cs="Times New Roman"/>
    </w:rPr>
  </w:style>
  <w:style w:type="character" w:styleId="Hyperlink">
    <w:name w:val="Hyperlink"/>
    <w:basedOn w:val="DefaultParagraphFont"/>
    <w:uiPriority w:val="99"/>
    <w:rsid w:val="006B77DA"/>
    <w:rPr>
      <w:rFonts w:cs="Times New Roman"/>
      <w:color w:val="0000FF"/>
      <w:u w:val="single"/>
    </w:rPr>
  </w:style>
  <w:style w:type="paragraph" w:styleId="BalloonText">
    <w:name w:val="Balloon Text"/>
    <w:basedOn w:val="Normal"/>
    <w:link w:val="BalloonTextChar"/>
    <w:uiPriority w:val="99"/>
    <w:semiHidden/>
    <w:rsid w:val="00C74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F5D"/>
    <w:rPr>
      <w:rFonts w:ascii="Tahoma" w:hAnsi="Tahoma" w:cs="Tahoma"/>
      <w:sz w:val="16"/>
      <w:szCs w:val="16"/>
      <w:lang w:val="es-AR" w:eastAsia="en-US"/>
    </w:rPr>
  </w:style>
</w:styles>
</file>

<file path=word/webSettings.xml><?xml version="1.0" encoding="utf-8"?>
<w:webSettings xmlns:r="http://schemas.openxmlformats.org/officeDocument/2006/relationships" xmlns:w="http://schemas.openxmlformats.org/wordprocessingml/2006/main">
  <w:divs>
    <w:div w:id="1120030583">
      <w:marLeft w:val="0"/>
      <w:marRight w:val="0"/>
      <w:marTop w:val="0"/>
      <w:marBottom w:val="0"/>
      <w:divBdr>
        <w:top w:val="none" w:sz="0" w:space="0" w:color="auto"/>
        <w:left w:val="none" w:sz="0" w:space="0" w:color="auto"/>
        <w:bottom w:val="none" w:sz="0" w:space="0" w:color="auto"/>
        <w:right w:val="none" w:sz="0" w:space="0" w:color="auto"/>
      </w:divBdr>
      <w:divsChild>
        <w:div w:id="1120030579">
          <w:marLeft w:val="0"/>
          <w:marRight w:val="0"/>
          <w:marTop w:val="0"/>
          <w:marBottom w:val="0"/>
          <w:divBdr>
            <w:top w:val="none" w:sz="0" w:space="0" w:color="auto"/>
            <w:left w:val="none" w:sz="0" w:space="0" w:color="auto"/>
            <w:bottom w:val="none" w:sz="0" w:space="0" w:color="auto"/>
            <w:right w:val="none" w:sz="0" w:space="0" w:color="auto"/>
          </w:divBdr>
          <w:divsChild>
            <w:div w:id="1120030571">
              <w:marLeft w:val="0"/>
              <w:marRight w:val="0"/>
              <w:marTop w:val="0"/>
              <w:marBottom w:val="0"/>
              <w:divBdr>
                <w:top w:val="none" w:sz="0" w:space="0" w:color="auto"/>
                <w:left w:val="none" w:sz="0" w:space="0" w:color="auto"/>
                <w:bottom w:val="none" w:sz="0" w:space="0" w:color="auto"/>
                <w:right w:val="none" w:sz="0" w:space="0" w:color="auto"/>
              </w:divBdr>
            </w:div>
            <w:div w:id="1120030572">
              <w:marLeft w:val="0"/>
              <w:marRight w:val="0"/>
              <w:marTop w:val="0"/>
              <w:marBottom w:val="0"/>
              <w:divBdr>
                <w:top w:val="none" w:sz="0" w:space="0" w:color="auto"/>
                <w:left w:val="none" w:sz="0" w:space="0" w:color="auto"/>
                <w:bottom w:val="none" w:sz="0" w:space="0" w:color="auto"/>
                <w:right w:val="none" w:sz="0" w:space="0" w:color="auto"/>
              </w:divBdr>
            </w:div>
            <w:div w:id="1120030573">
              <w:marLeft w:val="0"/>
              <w:marRight w:val="0"/>
              <w:marTop w:val="0"/>
              <w:marBottom w:val="0"/>
              <w:divBdr>
                <w:top w:val="none" w:sz="0" w:space="0" w:color="auto"/>
                <w:left w:val="none" w:sz="0" w:space="0" w:color="auto"/>
                <w:bottom w:val="none" w:sz="0" w:space="0" w:color="auto"/>
                <w:right w:val="none" w:sz="0" w:space="0" w:color="auto"/>
              </w:divBdr>
            </w:div>
            <w:div w:id="1120030574">
              <w:marLeft w:val="0"/>
              <w:marRight w:val="0"/>
              <w:marTop w:val="0"/>
              <w:marBottom w:val="0"/>
              <w:divBdr>
                <w:top w:val="none" w:sz="0" w:space="0" w:color="auto"/>
                <w:left w:val="none" w:sz="0" w:space="0" w:color="auto"/>
                <w:bottom w:val="none" w:sz="0" w:space="0" w:color="auto"/>
                <w:right w:val="none" w:sz="0" w:space="0" w:color="auto"/>
              </w:divBdr>
            </w:div>
            <w:div w:id="1120030575">
              <w:marLeft w:val="0"/>
              <w:marRight w:val="0"/>
              <w:marTop w:val="0"/>
              <w:marBottom w:val="0"/>
              <w:divBdr>
                <w:top w:val="none" w:sz="0" w:space="0" w:color="auto"/>
                <w:left w:val="none" w:sz="0" w:space="0" w:color="auto"/>
                <w:bottom w:val="none" w:sz="0" w:space="0" w:color="auto"/>
                <w:right w:val="none" w:sz="0" w:space="0" w:color="auto"/>
              </w:divBdr>
            </w:div>
            <w:div w:id="1120030576">
              <w:marLeft w:val="0"/>
              <w:marRight w:val="0"/>
              <w:marTop w:val="0"/>
              <w:marBottom w:val="0"/>
              <w:divBdr>
                <w:top w:val="none" w:sz="0" w:space="0" w:color="auto"/>
                <w:left w:val="none" w:sz="0" w:space="0" w:color="auto"/>
                <w:bottom w:val="none" w:sz="0" w:space="0" w:color="auto"/>
                <w:right w:val="none" w:sz="0" w:space="0" w:color="auto"/>
              </w:divBdr>
            </w:div>
            <w:div w:id="1120030577">
              <w:marLeft w:val="0"/>
              <w:marRight w:val="0"/>
              <w:marTop w:val="0"/>
              <w:marBottom w:val="0"/>
              <w:divBdr>
                <w:top w:val="none" w:sz="0" w:space="0" w:color="auto"/>
                <w:left w:val="none" w:sz="0" w:space="0" w:color="auto"/>
                <w:bottom w:val="none" w:sz="0" w:space="0" w:color="auto"/>
                <w:right w:val="none" w:sz="0" w:space="0" w:color="auto"/>
              </w:divBdr>
            </w:div>
            <w:div w:id="1120030578">
              <w:marLeft w:val="0"/>
              <w:marRight w:val="0"/>
              <w:marTop w:val="0"/>
              <w:marBottom w:val="0"/>
              <w:divBdr>
                <w:top w:val="none" w:sz="0" w:space="0" w:color="auto"/>
                <w:left w:val="none" w:sz="0" w:space="0" w:color="auto"/>
                <w:bottom w:val="none" w:sz="0" w:space="0" w:color="auto"/>
                <w:right w:val="none" w:sz="0" w:space="0" w:color="auto"/>
              </w:divBdr>
            </w:div>
            <w:div w:id="1120030580">
              <w:marLeft w:val="0"/>
              <w:marRight w:val="0"/>
              <w:marTop w:val="0"/>
              <w:marBottom w:val="0"/>
              <w:divBdr>
                <w:top w:val="none" w:sz="0" w:space="0" w:color="auto"/>
                <w:left w:val="none" w:sz="0" w:space="0" w:color="auto"/>
                <w:bottom w:val="none" w:sz="0" w:space="0" w:color="auto"/>
                <w:right w:val="none" w:sz="0" w:space="0" w:color="auto"/>
              </w:divBdr>
            </w:div>
            <w:div w:id="1120030581">
              <w:marLeft w:val="0"/>
              <w:marRight w:val="0"/>
              <w:marTop w:val="0"/>
              <w:marBottom w:val="0"/>
              <w:divBdr>
                <w:top w:val="none" w:sz="0" w:space="0" w:color="auto"/>
                <w:left w:val="none" w:sz="0" w:space="0" w:color="auto"/>
                <w:bottom w:val="none" w:sz="0" w:space="0" w:color="auto"/>
                <w:right w:val="none" w:sz="0" w:space="0" w:color="auto"/>
              </w:divBdr>
            </w:div>
            <w:div w:id="1120030582">
              <w:marLeft w:val="0"/>
              <w:marRight w:val="0"/>
              <w:marTop w:val="0"/>
              <w:marBottom w:val="0"/>
              <w:divBdr>
                <w:top w:val="none" w:sz="0" w:space="0" w:color="auto"/>
                <w:left w:val="none" w:sz="0" w:space="0" w:color="auto"/>
                <w:bottom w:val="none" w:sz="0" w:space="0" w:color="auto"/>
                <w:right w:val="none" w:sz="0" w:space="0" w:color="auto"/>
              </w:divBdr>
            </w:div>
            <w:div w:id="11200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442</Words>
  <Characters>2524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Pilagá Indians: Give thanks for Michael's visit last month to the Pilagá Indians in Campo del Cielo, central Formosa Province, where the Argentine Bible Society (ABS) presented the recordings of the Gospels and Acts, on audio CDs, mp3 CDs and solar-power</dc:title>
  <dc:subject/>
  <dc:creator>Michael</dc:creator>
  <cp:keywords/>
  <dc:description/>
  <cp:lastModifiedBy>SAMS</cp:lastModifiedBy>
  <cp:revision>2</cp:revision>
  <cp:lastPrinted>2011-07-06T18:19:00Z</cp:lastPrinted>
  <dcterms:created xsi:type="dcterms:W3CDTF">2011-07-25T08:07:00Z</dcterms:created>
  <dcterms:modified xsi:type="dcterms:W3CDTF">2011-07-25T08:07:00Z</dcterms:modified>
</cp:coreProperties>
</file>