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5D" w:rsidRDefault="00EE385D" w:rsidP="00EE385D">
      <w:pPr>
        <w:rPr>
          <w:rStyle w:val="apple-style-span"/>
          <w:rFonts w:ascii="Consolas" w:hAnsi="Consolas"/>
          <w:sz w:val="27"/>
          <w:szCs w:val="27"/>
        </w:rPr>
      </w:pPr>
    </w:p>
    <w:tbl>
      <w:tblPr>
        <w:tblW w:w="14490" w:type="dxa"/>
        <w:tblCellSpacing w:w="15" w:type="dxa"/>
        <w:tblLook w:val="04A0"/>
      </w:tblPr>
      <w:tblGrid>
        <w:gridCol w:w="930"/>
        <w:gridCol w:w="13560"/>
      </w:tblGrid>
      <w:tr w:rsidR="00EE385D" w:rsidTr="00EE385D">
        <w:trPr>
          <w:tblCellSpacing w:w="15" w:type="dxa"/>
        </w:trPr>
        <w:tc>
          <w:tcPr>
            <w:tcW w:w="720" w:type="dxa"/>
            <w:tcMar>
              <w:top w:w="15" w:type="dxa"/>
              <w:left w:w="15" w:type="dxa"/>
              <w:bottom w:w="15" w:type="dxa"/>
              <w:right w:w="15" w:type="dxa"/>
            </w:tcMar>
            <w:hideMark/>
          </w:tcPr>
          <w:p w:rsidR="00EE385D" w:rsidRDefault="00EE385D">
            <w:pPr>
              <w:ind w:right="105"/>
              <w:rPr>
                <w:rFonts w:eastAsia="Times New Roman"/>
              </w:rPr>
            </w:pPr>
            <w:r>
              <w:rPr>
                <w:rFonts w:eastAsia="Times New Roman"/>
                <w:noProof/>
                <w:color w:val="0088CC"/>
              </w:rPr>
              <w:drawing>
                <wp:inline distT="0" distB="0" distL="0" distR="0">
                  <wp:extent cx="457200" cy="457200"/>
                  <wp:effectExtent l="19050" t="0" r="0" b="0"/>
                  <wp:docPr id="1" name="Picture 1" descr="http://1.gravatar.com/avatar/540d8194d788a67e118a7f39418d0317?s=48&amp;d=identicon&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avatar/540d8194d788a67e118a7f39418d0317?s=48&amp;d=identicon&amp;r=G"/>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p w:rsidR="00EE385D" w:rsidRDefault="00EE385D">
            <w:pPr>
              <w:pStyle w:val="Heading2"/>
              <w:spacing w:before="0" w:beforeAutospacing="0" w:after="0" w:afterAutospacing="0"/>
              <w:rPr>
                <w:rFonts w:eastAsia="Times New Roman"/>
                <w:color w:val="555555"/>
                <w:sz w:val="38"/>
                <w:szCs w:val="38"/>
              </w:rPr>
            </w:pPr>
            <w:hyperlink r:id="rId6" w:history="1">
              <w:r>
                <w:rPr>
                  <w:rStyle w:val="Hyperlink"/>
                  <w:rFonts w:eastAsia="Times New Roman"/>
                  <w:color w:val="0088CC"/>
                  <w:sz w:val="38"/>
                  <w:szCs w:val="38"/>
                </w:rPr>
                <w:t>Bishop Mike Chapman consecration - September 18, 2010</w:t>
              </w:r>
            </w:hyperlink>
          </w:p>
          <w:p w:rsidR="00EE385D" w:rsidRDefault="00EE385D" w:rsidP="00EE385D">
            <w:pPr>
              <w:rPr>
                <w:rFonts w:eastAsia="Times New Roman"/>
                <w:color w:val="999999"/>
                <w:sz w:val="22"/>
                <w:szCs w:val="22"/>
              </w:rPr>
            </w:pPr>
            <w:hyperlink r:id="rId7" w:history="1">
              <w:r>
                <w:rPr>
                  <w:rStyle w:val="Hyperlink"/>
                  <w:rFonts w:eastAsia="Times New Roman"/>
                  <w:b/>
                  <w:bCs/>
                  <w:color w:val="0088CC"/>
                  <w:sz w:val="22"/>
                  <w:szCs w:val="22"/>
                </w:rPr>
                <w:t>frianm</w:t>
              </w:r>
            </w:hyperlink>
            <w:r>
              <w:rPr>
                <w:rStyle w:val="apple-converted-space"/>
                <w:rFonts w:eastAsia="Times New Roman"/>
                <w:color w:val="999999"/>
                <w:sz w:val="22"/>
                <w:szCs w:val="22"/>
              </w:rPr>
              <w:t> </w:t>
            </w:r>
            <w:r>
              <w:rPr>
                <w:rFonts w:eastAsia="Times New Roman"/>
                <w:color w:val="999999"/>
                <w:sz w:val="22"/>
                <w:szCs w:val="22"/>
              </w:rPr>
              <w:t xml:space="preserve">| September 20, 2010 at 7:13 am | </w:t>
            </w:r>
          </w:p>
        </w:tc>
      </w:tr>
    </w:tbl>
    <w:p w:rsidR="00EE385D" w:rsidRDefault="00EE385D" w:rsidP="00EE385D">
      <w:pPr>
        <w:pStyle w:val="Heading2"/>
        <w:shd w:val="clear" w:color="auto" w:fill="F5F5F5"/>
        <w:spacing w:line="384" w:lineRule="atLeast"/>
        <w:jc w:val="center"/>
        <w:rPr>
          <w:rFonts w:ascii="Consolas" w:eastAsia="Times New Roman" w:hAnsi="Consolas"/>
        </w:rPr>
      </w:pPr>
      <w:r>
        <w:rPr>
          <w:rFonts w:ascii="Consolas" w:eastAsia="Times New Roman" w:hAnsi="Consolas"/>
          <w:noProof/>
          <w:color w:val="0088CC"/>
        </w:rPr>
        <w:drawing>
          <wp:inline distT="0" distB="0" distL="0" distR="0">
            <wp:extent cx="2854960" cy="1895475"/>
            <wp:effectExtent l="19050" t="0" r="2540" b="0"/>
            <wp:docPr id="2" name="Picture 2" descr="http://amigosdelperu.files.wordpress.com/2010/09/stu9893.jpg?w=300&amp;h=19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gosdelperu.files.wordpress.com/2010/09/stu9893.jpg?w=300&amp;h=199"/>
                    <pic:cNvPicPr>
                      <a:picLocks noChangeAspect="1" noChangeArrowheads="1"/>
                    </pic:cNvPicPr>
                  </pic:nvPicPr>
                  <pic:blipFill>
                    <a:blip r:embed="rId9" cstate="print"/>
                    <a:srcRect/>
                    <a:stretch>
                      <a:fillRect/>
                    </a:stretch>
                  </pic:blipFill>
                  <pic:spPr bwMode="auto">
                    <a:xfrm>
                      <a:off x="0" y="0"/>
                      <a:ext cx="2854960" cy="1895475"/>
                    </a:xfrm>
                    <a:prstGeom prst="rect">
                      <a:avLst/>
                    </a:prstGeom>
                    <a:noFill/>
                    <a:ln w="9525">
                      <a:noFill/>
                      <a:miter lim="800000"/>
                      <a:headEnd/>
                      <a:tailEnd/>
                    </a:ln>
                  </pic:spPr>
                </pic:pic>
              </a:graphicData>
            </a:graphic>
          </wp:inline>
        </w:drawing>
      </w:r>
    </w:p>
    <w:p w:rsidR="00EE385D" w:rsidRPr="00EE385D" w:rsidRDefault="00EE385D" w:rsidP="00EE385D">
      <w:pPr>
        <w:pStyle w:val="Heading2"/>
        <w:shd w:val="clear" w:color="auto" w:fill="F5F5F5"/>
        <w:spacing w:line="384" w:lineRule="atLeast"/>
        <w:jc w:val="center"/>
        <w:rPr>
          <w:rFonts w:ascii="Consolas" w:eastAsia="Times New Roman" w:hAnsi="Consolas"/>
          <w:lang w:val="es-ES"/>
        </w:rPr>
      </w:pPr>
      <w:r w:rsidRPr="00EE385D">
        <w:rPr>
          <w:rFonts w:ascii="Consolas" w:eastAsia="Times New Roman" w:hAnsi="Consolas"/>
          <w:lang w:val="es-ES"/>
        </w:rPr>
        <w:t>Ordenación del nuevo Obispo Sufragáneo</w:t>
      </w:r>
    </w:p>
    <w:p w:rsidR="00EE385D" w:rsidRDefault="00EE385D" w:rsidP="00EE385D">
      <w:pPr>
        <w:pStyle w:val="Heading2"/>
        <w:shd w:val="clear" w:color="auto" w:fill="F5F5F5"/>
        <w:spacing w:line="384" w:lineRule="atLeast"/>
        <w:jc w:val="center"/>
        <w:rPr>
          <w:rFonts w:ascii="Consolas" w:eastAsia="Times New Roman" w:hAnsi="Consolas"/>
        </w:rPr>
      </w:pPr>
      <w:r>
        <w:rPr>
          <w:rFonts w:ascii="Consolas" w:eastAsia="Times New Roman" w:hAnsi="Consolas"/>
          <w:noProof/>
          <w:color w:val="0088CC"/>
        </w:rPr>
        <w:drawing>
          <wp:inline distT="0" distB="0" distL="0" distR="0">
            <wp:extent cx="2854960" cy="1895475"/>
            <wp:effectExtent l="19050" t="0" r="2540" b="0"/>
            <wp:docPr id="3" name="Picture 3" descr="http://amigosdelperu.files.wordpress.com/2010/09/stu9746.jpg?w=300&amp;h=19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gosdelperu.files.wordpress.com/2010/09/stu9746.jpg?w=300&amp;h=199"/>
                    <pic:cNvPicPr>
                      <a:picLocks noChangeAspect="1" noChangeArrowheads="1"/>
                    </pic:cNvPicPr>
                  </pic:nvPicPr>
                  <pic:blipFill>
                    <a:blip r:embed="rId11" cstate="print"/>
                    <a:srcRect/>
                    <a:stretch>
                      <a:fillRect/>
                    </a:stretch>
                  </pic:blipFill>
                  <pic:spPr bwMode="auto">
                    <a:xfrm>
                      <a:off x="0" y="0"/>
                      <a:ext cx="2854960" cy="1895475"/>
                    </a:xfrm>
                    <a:prstGeom prst="rect">
                      <a:avLst/>
                    </a:prstGeom>
                    <a:noFill/>
                    <a:ln w="9525">
                      <a:noFill/>
                      <a:miter lim="800000"/>
                      <a:headEnd/>
                      <a:tailEnd/>
                    </a:ln>
                  </pic:spPr>
                </pic:pic>
              </a:graphicData>
            </a:graphic>
          </wp:inline>
        </w:drawing>
      </w:r>
    </w:p>
    <w:p w:rsidR="00EE385D" w:rsidRPr="00EE385D" w:rsidRDefault="00EE385D" w:rsidP="00EE385D">
      <w:pPr>
        <w:pStyle w:val="Heading2"/>
        <w:shd w:val="clear" w:color="auto" w:fill="F5F5F5"/>
        <w:spacing w:line="384" w:lineRule="atLeast"/>
        <w:jc w:val="center"/>
        <w:rPr>
          <w:rFonts w:ascii="Consolas" w:eastAsia="Times New Roman" w:hAnsi="Consolas"/>
          <w:lang w:val="es-ES"/>
        </w:rPr>
      </w:pPr>
      <w:r w:rsidRPr="00EE385D">
        <w:rPr>
          <w:rFonts w:ascii="Consolas" w:eastAsia="Times New Roman" w:hAnsi="Consolas"/>
          <w:lang w:val="es-ES"/>
        </w:rPr>
        <w:t>Monseñor Michael Chapman</w:t>
      </w:r>
    </w:p>
    <w:p w:rsidR="00EE385D" w:rsidRPr="00EE385D" w:rsidRDefault="00EE385D" w:rsidP="00EE385D">
      <w:pPr>
        <w:pStyle w:val="Heading2"/>
        <w:shd w:val="clear" w:color="auto" w:fill="F5F5F5"/>
        <w:spacing w:line="384" w:lineRule="atLeast"/>
        <w:rPr>
          <w:rFonts w:ascii="Consolas" w:eastAsia="Times New Roman" w:hAnsi="Consolas"/>
          <w:lang w:val="es-ES"/>
        </w:rPr>
      </w:pPr>
      <w:r w:rsidRPr="00EE385D">
        <w:rPr>
          <w:rStyle w:val="Emphasis"/>
          <w:rFonts w:ascii="Consolas" w:eastAsia="Times New Roman" w:hAnsi="Consolas"/>
          <w:lang w:val="es-ES"/>
        </w:rPr>
        <w:t>La primera ordenaci</w:t>
      </w:r>
      <w:r>
        <w:rPr>
          <w:rStyle w:val="Emphasis"/>
          <w:rFonts w:ascii="Consolas" w:eastAsia="Times New Roman" w:hAnsi="Consolas"/>
          <w:lang w:val="es-ES"/>
        </w:rPr>
        <w:t>ó</w:t>
      </w:r>
      <w:r w:rsidRPr="00EE385D">
        <w:rPr>
          <w:rStyle w:val="Emphasis"/>
          <w:rFonts w:ascii="Consolas" w:eastAsia="Times New Roman" w:hAnsi="Consolas"/>
          <w:lang w:val="es-ES"/>
        </w:rPr>
        <w:t>n de un Obispo Sufragáneo</w:t>
      </w:r>
      <w:r>
        <w:rPr>
          <w:rStyle w:val="Emphasis"/>
          <w:rFonts w:ascii="Consolas" w:eastAsia="Times New Roman" w:hAnsi="Consolas"/>
          <w:lang w:val="es-ES"/>
        </w:rPr>
        <w:t xml:space="preserve"> </w:t>
      </w:r>
      <w:r w:rsidRPr="00EE385D">
        <w:rPr>
          <w:rStyle w:val="Emphasis"/>
          <w:rFonts w:ascii="Consolas" w:eastAsia="Times New Roman" w:hAnsi="Consolas"/>
          <w:lang w:val="es-ES"/>
        </w:rPr>
        <w:t>(Asistente) de la Iglesia Anglicana en el Perú.</w:t>
      </w:r>
    </w:p>
    <w:p w:rsidR="00EE385D" w:rsidRPr="00EE385D" w:rsidRDefault="00EE385D" w:rsidP="00EE385D">
      <w:pPr>
        <w:shd w:val="clear" w:color="auto" w:fill="F5F5F5"/>
        <w:spacing w:line="384" w:lineRule="atLeast"/>
        <w:rPr>
          <w:rStyle w:val="Hyperlink"/>
          <w:color w:val="0088CC"/>
          <w:sz w:val="27"/>
          <w:szCs w:val="27"/>
          <w:u w:val="none"/>
          <w:lang w:val="es-ES"/>
        </w:rPr>
      </w:pPr>
    </w:p>
    <w:p w:rsidR="00EE385D" w:rsidRDefault="00EE385D" w:rsidP="00EE385D">
      <w:pPr>
        <w:pStyle w:val="NormalWeb"/>
        <w:shd w:val="clear" w:color="auto" w:fill="F5F5F5"/>
        <w:spacing w:line="384" w:lineRule="atLeast"/>
        <w:rPr>
          <w:rFonts w:ascii="Consolas" w:hAnsi="Consolas"/>
        </w:rPr>
      </w:pPr>
      <w:r>
        <w:rPr>
          <w:rFonts w:ascii="Consolas" w:hAnsi="Consolas"/>
          <w:noProof/>
          <w:color w:val="0088CC"/>
          <w:sz w:val="27"/>
          <w:szCs w:val="27"/>
        </w:rPr>
        <w:drawing>
          <wp:inline distT="0" distB="0" distL="0" distR="0">
            <wp:extent cx="1427480" cy="948055"/>
            <wp:effectExtent l="19050" t="0" r="1270" b="0"/>
            <wp:docPr id="4" name="Picture 4" descr="http://amigosdelperu.files.wordpress.com/2010/09/stu9606.jpg?w=150&amp;h=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gosdelperu.files.wordpress.com/2010/09/stu9606.jpg?w=150&amp;h=99"/>
                    <pic:cNvPicPr>
                      <a:picLocks noChangeAspect="1" noChangeArrowheads="1"/>
                    </pic:cNvPicPr>
                  </pic:nvPicPr>
                  <pic:blipFill>
                    <a:blip r:embed="rId13" cstate="print"/>
                    <a:srcRect/>
                    <a:stretch>
                      <a:fillRect/>
                    </a:stretch>
                  </pic:blipFill>
                  <pic:spPr bwMode="auto">
                    <a:xfrm>
                      <a:off x="0" y="0"/>
                      <a:ext cx="1427480" cy="948055"/>
                    </a:xfrm>
                    <a:prstGeom prst="rect">
                      <a:avLst/>
                    </a:prstGeom>
                    <a:noFill/>
                    <a:ln w="9525">
                      <a:noFill/>
                      <a:miter lim="800000"/>
                      <a:headEnd/>
                      <a:tailEnd/>
                    </a:ln>
                  </pic:spPr>
                </pic:pic>
              </a:graphicData>
            </a:graphic>
          </wp:inline>
        </w:drawing>
      </w:r>
      <w:r>
        <w:rPr>
          <w:rFonts w:ascii="Consolas" w:hAnsi="Consolas"/>
          <w:sz w:val="27"/>
          <w:szCs w:val="27"/>
        </w:rPr>
        <w:t xml:space="preserve">On Saturday evening Bishop Mike Chapman was consecrated </w:t>
      </w:r>
      <w:proofErr w:type="spellStart"/>
      <w:r>
        <w:rPr>
          <w:rFonts w:ascii="Consolas" w:hAnsi="Consolas"/>
          <w:sz w:val="27"/>
          <w:szCs w:val="27"/>
        </w:rPr>
        <w:t>suffragan</w:t>
      </w:r>
      <w:proofErr w:type="spellEnd"/>
      <w:r>
        <w:rPr>
          <w:rFonts w:ascii="Consolas" w:hAnsi="Consolas"/>
          <w:sz w:val="27"/>
          <w:szCs w:val="27"/>
        </w:rPr>
        <w:t xml:space="preserve"> missionary bishop of Peru.  In a stirring address our diocesan, Bishop Bill Godfrey spoke of </w:t>
      </w:r>
      <w:r>
        <w:rPr>
          <w:rFonts w:ascii="Consolas" w:hAnsi="Consolas"/>
          <w:sz w:val="27"/>
          <w:szCs w:val="27"/>
        </w:rPr>
        <w:lastRenderedPageBreak/>
        <w:t xml:space="preserve">how </w:t>
      </w:r>
      <w:proofErr w:type="gramStart"/>
      <w:r>
        <w:rPr>
          <w:rFonts w:ascii="Consolas" w:hAnsi="Consolas"/>
          <w:sz w:val="27"/>
          <w:szCs w:val="27"/>
        </w:rPr>
        <w:t>Apostolic</w:t>
      </w:r>
      <w:proofErr w:type="gramEnd"/>
      <w:r>
        <w:rPr>
          <w:rFonts w:ascii="Consolas" w:hAnsi="Consolas"/>
          <w:sz w:val="27"/>
          <w:szCs w:val="27"/>
        </w:rPr>
        <w:t xml:space="preserve"> it was to send out a missionary bishop.  This was the way of the apostles.  It is the way of the missionary Church.  He recalled an African province where recently nine missionary bishops were consecrated.  Their bicycles were awaiting them at the door so that they could evangelize the areas to which they were commissioned.</w:t>
      </w:r>
    </w:p>
    <w:p w:rsidR="00EE385D" w:rsidRDefault="00EE385D" w:rsidP="00EE385D">
      <w:pPr>
        <w:shd w:val="clear" w:color="auto" w:fill="F5F5F5"/>
        <w:spacing w:line="384" w:lineRule="atLeast"/>
        <w:rPr>
          <w:rFonts w:ascii="Consolas" w:eastAsia="Times New Roman" w:hAnsi="Consolas"/>
          <w:sz w:val="27"/>
          <w:szCs w:val="27"/>
        </w:rPr>
      </w:pPr>
    </w:p>
    <w:p w:rsidR="00EE385D" w:rsidRDefault="00EE385D" w:rsidP="00EE385D">
      <w:pPr>
        <w:shd w:val="clear" w:color="auto" w:fill="FFFFFF"/>
        <w:spacing w:line="384" w:lineRule="atLeast"/>
        <w:jc w:val="center"/>
        <w:rPr>
          <w:rFonts w:ascii="Consolas" w:eastAsia="Times New Roman" w:hAnsi="Consolas"/>
          <w:sz w:val="27"/>
          <w:szCs w:val="27"/>
        </w:rPr>
      </w:pPr>
      <w:r>
        <w:rPr>
          <w:rFonts w:ascii="Consolas" w:eastAsia="Times New Roman" w:hAnsi="Consolas"/>
          <w:noProof/>
          <w:color w:val="0088CC"/>
          <w:sz w:val="27"/>
          <w:szCs w:val="27"/>
        </w:rPr>
        <w:drawing>
          <wp:inline distT="0" distB="0" distL="0" distR="0">
            <wp:extent cx="2854960" cy="1895475"/>
            <wp:effectExtent l="19050" t="0" r="2540" b="0"/>
            <wp:docPr id="5" name="Picture 5" descr="http://amigosdelperu.files.wordpress.com/2010/09/stu9788.jpg?w=300&amp;h=19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gosdelperu.files.wordpress.com/2010/09/stu9788.jpg?w=300&amp;h=199"/>
                    <pic:cNvPicPr>
                      <a:picLocks noChangeAspect="1" noChangeArrowheads="1"/>
                    </pic:cNvPicPr>
                  </pic:nvPicPr>
                  <pic:blipFill>
                    <a:blip r:embed="rId15" cstate="print"/>
                    <a:srcRect/>
                    <a:stretch>
                      <a:fillRect/>
                    </a:stretch>
                  </pic:blipFill>
                  <pic:spPr bwMode="auto">
                    <a:xfrm>
                      <a:off x="0" y="0"/>
                      <a:ext cx="2854960" cy="1895475"/>
                    </a:xfrm>
                    <a:prstGeom prst="rect">
                      <a:avLst/>
                    </a:prstGeom>
                    <a:noFill/>
                    <a:ln w="9525">
                      <a:noFill/>
                      <a:miter lim="800000"/>
                      <a:headEnd/>
                      <a:tailEnd/>
                    </a:ln>
                  </pic:spPr>
                </pic:pic>
              </a:graphicData>
            </a:graphic>
          </wp:inline>
        </w:drawing>
      </w:r>
    </w:p>
    <w:p w:rsidR="00EE385D" w:rsidRDefault="00EE385D" w:rsidP="00EE385D">
      <w:pPr>
        <w:pStyle w:val="wp-caption-text"/>
        <w:shd w:val="clear" w:color="auto" w:fill="FFFFFF"/>
        <w:spacing w:line="384" w:lineRule="atLeast"/>
        <w:jc w:val="center"/>
        <w:rPr>
          <w:rFonts w:ascii="Consolas" w:hAnsi="Consolas"/>
          <w:sz w:val="27"/>
          <w:szCs w:val="27"/>
        </w:rPr>
      </w:pPr>
      <w:r>
        <w:rPr>
          <w:rFonts w:ascii="Consolas" w:hAnsi="Consolas"/>
          <w:sz w:val="27"/>
          <w:szCs w:val="27"/>
        </w:rPr>
        <w:t>Bishop Miguel and his team</w:t>
      </w:r>
    </w:p>
    <w:p w:rsidR="00EE385D" w:rsidRDefault="00EE385D" w:rsidP="00EE385D">
      <w:pPr>
        <w:pStyle w:val="NormalWeb"/>
        <w:shd w:val="clear" w:color="auto" w:fill="F5F5F5"/>
        <w:spacing w:line="384" w:lineRule="atLeast"/>
        <w:rPr>
          <w:rFonts w:ascii="Consolas" w:hAnsi="Consolas"/>
          <w:sz w:val="27"/>
          <w:szCs w:val="27"/>
        </w:rPr>
      </w:pPr>
      <w:proofErr w:type="spellStart"/>
      <w:r>
        <w:rPr>
          <w:rFonts w:ascii="Consolas" w:hAnsi="Consolas"/>
          <w:sz w:val="27"/>
          <w:szCs w:val="27"/>
        </w:rPr>
        <w:t>Monseñor</w:t>
      </w:r>
      <w:proofErr w:type="spellEnd"/>
      <w:r>
        <w:rPr>
          <w:rFonts w:ascii="Consolas" w:hAnsi="Consolas"/>
          <w:sz w:val="27"/>
          <w:szCs w:val="27"/>
        </w:rPr>
        <w:t xml:space="preserve"> Miguel, as he will be known, is sent with a strong team of priest, deacon and lay ministers to continue to develop and to open up for Christ the Ayacucho/Ica/Huancavelica area of south central Peru.  Ministry there began in 2007 following the devastating Ica earthquake when the Anglican Church brought in relief workers, food and God's love in very practical ways.  From this beginning new congregations have been founded.</w:t>
      </w:r>
    </w:p>
    <w:p w:rsidR="00EE385D" w:rsidRDefault="00EE385D" w:rsidP="00EE385D">
      <w:pPr>
        <w:pStyle w:val="NormalWeb"/>
        <w:shd w:val="clear" w:color="auto" w:fill="F5F5F5"/>
        <w:spacing w:line="384" w:lineRule="atLeast"/>
        <w:rPr>
          <w:rFonts w:ascii="Consolas" w:hAnsi="Consolas"/>
          <w:sz w:val="27"/>
          <w:szCs w:val="27"/>
        </w:rPr>
      </w:pPr>
      <w:r>
        <w:rPr>
          <w:rFonts w:ascii="Consolas" w:hAnsi="Consolas"/>
          <w:sz w:val="27"/>
          <w:szCs w:val="27"/>
        </w:rPr>
        <w:t xml:space="preserve">Please pray for Bishop Chapman and his team.  This is a thrilling new initiative here in Peru where God is powerfully at work.  It is a privilege to be part of what God is doing here.  Glory </w:t>
      </w:r>
      <w:proofErr w:type="gramStart"/>
      <w:r>
        <w:rPr>
          <w:rFonts w:ascii="Consolas" w:hAnsi="Consolas"/>
          <w:sz w:val="27"/>
          <w:szCs w:val="27"/>
        </w:rPr>
        <w:t>be</w:t>
      </w:r>
      <w:proofErr w:type="gramEnd"/>
      <w:r>
        <w:rPr>
          <w:rFonts w:ascii="Consolas" w:hAnsi="Consolas"/>
          <w:sz w:val="27"/>
          <w:szCs w:val="27"/>
        </w:rPr>
        <w:t xml:space="preserve"> to God in the highest.</w:t>
      </w:r>
    </w:p>
    <w:p w:rsidR="00EE385D" w:rsidRDefault="00EE385D" w:rsidP="00EE385D">
      <w:pPr>
        <w:pStyle w:val="NormalWeb"/>
        <w:shd w:val="clear" w:color="auto" w:fill="F5F5F5"/>
        <w:spacing w:line="384" w:lineRule="atLeast"/>
        <w:rPr>
          <w:rFonts w:ascii="Consolas" w:hAnsi="Consolas"/>
          <w:sz w:val="27"/>
          <w:szCs w:val="27"/>
        </w:rPr>
      </w:pPr>
      <w:hyperlink r:id="rId16" w:history="1">
        <w:r>
          <w:rPr>
            <w:rStyle w:val="Hyperlink"/>
            <w:rFonts w:ascii="Consolas" w:hAnsi="Consolas"/>
            <w:color w:val="0088CC"/>
            <w:sz w:val="27"/>
            <w:szCs w:val="27"/>
          </w:rPr>
          <w:t>Chapman consecration</w:t>
        </w:r>
      </w:hyperlink>
      <w:r>
        <w:rPr>
          <w:rStyle w:val="apple-converted-space"/>
          <w:rFonts w:ascii="Consolas" w:hAnsi="Consolas"/>
          <w:sz w:val="27"/>
          <w:szCs w:val="27"/>
        </w:rPr>
        <w:t> </w:t>
      </w:r>
      <w:r>
        <w:rPr>
          <w:rFonts w:ascii="Consolas" w:hAnsi="Consolas"/>
          <w:sz w:val="27"/>
          <w:szCs w:val="27"/>
        </w:rPr>
        <w:t xml:space="preserve">This is a </w:t>
      </w:r>
      <w:proofErr w:type="spellStart"/>
      <w:proofErr w:type="gramStart"/>
      <w:r>
        <w:rPr>
          <w:rFonts w:ascii="Consolas" w:hAnsi="Consolas"/>
          <w:sz w:val="27"/>
          <w:szCs w:val="27"/>
        </w:rPr>
        <w:t>powerpoint</w:t>
      </w:r>
      <w:proofErr w:type="spellEnd"/>
      <w:proofErr w:type="gramEnd"/>
      <w:r>
        <w:rPr>
          <w:rFonts w:ascii="Consolas" w:hAnsi="Consolas"/>
          <w:sz w:val="27"/>
          <w:szCs w:val="27"/>
        </w:rPr>
        <w:t xml:space="preserve"> presentation of highlights of the service - click to load (this may take some time - please be patient!)</w:t>
      </w:r>
    </w:p>
    <w:p w:rsidR="00641AB7" w:rsidRDefault="00641AB7"/>
    <w:sectPr w:rsidR="00641AB7" w:rsidSect="00641A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E385D"/>
    <w:rsid w:val="00641AB7"/>
    <w:rsid w:val="00EE3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5D"/>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EE38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385D"/>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EE385D"/>
    <w:rPr>
      <w:color w:val="0000FF"/>
      <w:u w:val="single"/>
    </w:rPr>
  </w:style>
  <w:style w:type="paragraph" w:styleId="NormalWeb">
    <w:name w:val="Normal (Web)"/>
    <w:basedOn w:val="Normal"/>
    <w:uiPriority w:val="99"/>
    <w:semiHidden/>
    <w:unhideWhenUsed/>
    <w:rsid w:val="00EE385D"/>
    <w:pPr>
      <w:spacing w:before="100" w:beforeAutospacing="1" w:after="100" w:afterAutospacing="1"/>
    </w:pPr>
  </w:style>
  <w:style w:type="paragraph" w:customStyle="1" w:styleId="wp-caption-text">
    <w:name w:val="wp-caption-text"/>
    <w:basedOn w:val="Normal"/>
    <w:uiPriority w:val="99"/>
    <w:rsid w:val="00EE385D"/>
    <w:pPr>
      <w:spacing w:before="100" w:beforeAutospacing="1" w:after="100" w:afterAutospacing="1"/>
    </w:pPr>
  </w:style>
  <w:style w:type="character" w:customStyle="1" w:styleId="apple-style-span">
    <w:name w:val="apple-style-span"/>
    <w:basedOn w:val="DefaultParagraphFont"/>
    <w:rsid w:val="00EE385D"/>
  </w:style>
  <w:style w:type="character" w:customStyle="1" w:styleId="apple-converted-space">
    <w:name w:val="apple-converted-space"/>
    <w:basedOn w:val="DefaultParagraphFont"/>
    <w:rsid w:val="00EE385D"/>
  </w:style>
  <w:style w:type="character" w:styleId="Strong">
    <w:name w:val="Strong"/>
    <w:basedOn w:val="DefaultParagraphFont"/>
    <w:uiPriority w:val="22"/>
    <w:qFormat/>
    <w:rsid w:val="00EE385D"/>
    <w:rPr>
      <w:b/>
      <w:bCs/>
    </w:rPr>
  </w:style>
  <w:style w:type="character" w:styleId="Emphasis">
    <w:name w:val="Emphasis"/>
    <w:basedOn w:val="DefaultParagraphFont"/>
    <w:uiPriority w:val="20"/>
    <w:qFormat/>
    <w:rsid w:val="00EE385D"/>
    <w:rPr>
      <w:i/>
      <w:iCs/>
    </w:rPr>
  </w:style>
  <w:style w:type="paragraph" w:styleId="BalloonText">
    <w:name w:val="Balloon Text"/>
    <w:basedOn w:val="Normal"/>
    <w:link w:val="BalloonTextChar"/>
    <w:uiPriority w:val="99"/>
    <w:semiHidden/>
    <w:unhideWhenUsed/>
    <w:rsid w:val="00EE385D"/>
    <w:rPr>
      <w:rFonts w:ascii="Tahoma" w:hAnsi="Tahoma" w:cs="Tahoma"/>
      <w:sz w:val="16"/>
      <w:szCs w:val="16"/>
    </w:rPr>
  </w:style>
  <w:style w:type="character" w:customStyle="1" w:styleId="BalloonTextChar">
    <w:name w:val="Balloon Text Char"/>
    <w:basedOn w:val="DefaultParagraphFont"/>
    <w:link w:val="BalloonText"/>
    <w:uiPriority w:val="99"/>
    <w:semiHidden/>
    <w:rsid w:val="00EE385D"/>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9179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igosdelperu.files.wordpress.com/2010/09/stu9893.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igosdelperu.wordpress.com/author/frianm/" TargetMode="External"/><Relationship Id="rId12" Type="http://schemas.openxmlformats.org/officeDocument/2006/relationships/hyperlink" Target="http://amigosdelperu.files.wordpress.com/2010/09/stu9606.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migosdelperu.files.wordpress.com/2010/09/chapman-consecration.ppt" TargetMode="External"/><Relationship Id="rId1" Type="http://schemas.openxmlformats.org/officeDocument/2006/relationships/styles" Target="styles.xml"/><Relationship Id="rId6" Type="http://schemas.openxmlformats.org/officeDocument/2006/relationships/hyperlink" Target="http://amigosdelperu.wordpress.com/2010/09/20/bishop-mike-chapman-consecration-september-18-201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amigosdelperu.files.wordpress.com/2010/09/stu9746.jpg" TargetMode="External"/><Relationship Id="rId4" Type="http://schemas.openxmlformats.org/officeDocument/2006/relationships/hyperlink" Target="http://amigosdelperu.wordpress.com/author/frianm/" TargetMode="External"/><Relationship Id="rId9" Type="http://schemas.openxmlformats.org/officeDocument/2006/relationships/image" Target="media/image2.jpeg"/><Relationship Id="rId14" Type="http://schemas.openxmlformats.org/officeDocument/2006/relationships/hyperlink" Target="http://amigosdelperu.files.wordpress.com/2010/09/stu978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jhazelton</dc:creator>
  <cp:keywords/>
  <dc:description/>
  <cp:lastModifiedBy>jhazelton</cp:lastModifiedBy>
  <cp:revision>1</cp:revision>
  <dcterms:created xsi:type="dcterms:W3CDTF">2010-09-23T15:18:00Z</dcterms:created>
  <dcterms:modified xsi:type="dcterms:W3CDTF">2010-09-23T15:19:00Z</dcterms:modified>
</cp:coreProperties>
</file>